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18C2C" w14:textId="77777777" w:rsidR="00253437" w:rsidRPr="00D255C2" w:rsidRDefault="00253437" w:rsidP="00253437">
      <w:pPr>
        <w:pStyle w:val="Heading2"/>
        <w:jc w:val="center"/>
        <w:rPr>
          <w:rFonts w:cs="Times New Roman"/>
          <w:b/>
        </w:rPr>
      </w:pPr>
      <w:bookmarkStart w:id="0" w:name="_Toc172729177"/>
      <w:r w:rsidRPr="00D255C2">
        <w:t>Complaints Policy</w:t>
      </w:r>
      <w:bookmarkEnd w:id="0"/>
      <w:r w:rsidRPr="00D255C2">
        <w:t xml:space="preserve"> </w:t>
      </w:r>
    </w:p>
    <w:p w14:paraId="7BCB2CC7" w14:textId="77777777" w:rsidR="00253437" w:rsidRPr="00D255C2" w:rsidRDefault="00253437" w:rsidP="00253437">
      <w:pPr>
        <w:rPr>
          <w:rFonts w:ascii="Trebuchet MS" w:hAnsi="Trebuchet MS"/>
          <w:b/>
        </w:rPr>
      </w:pPr>
    </w:p>
    <w:p w14:paraId="3C81C25C" w14:textId="77777777" w:rsidR="00253437" w:rsidRPr="00D255C2" w:rsidRDefault="00253437" w:rsidP="00253437">
      <w:pPr>
        <w:rPr>
          <w:rFonts w:ascii="Trebuchet MS" w:hAnsi="Trebuchet MS"/>
          <w:b/>
        </w:rPr>
      </w:pPr>
      <w:r w:rsidRPr="00D255C2">
        <w:rPr>
          <w:rFonts w:ascii="Trebuchet MS" w:hAnsi="Trebuchet MS"/>
          <w:b/>
        </w:rPr>
        <w:t>Making a Complaint</w:t>
      </w:r>
    </w:p>
    <w:p w14:paraId="590A04D5" w14:textId="77777777" w:rsidR="00253437" w:rsidRPr="00D255C2" w:rsidRDefault="00253437" w:rsidP="00253437">
      <w:pPr>
        <w:pStyle w:val="NormalWeb"/>
        <w:shd w:val="clear" w:color="auto" w:fill="FFFFFF"/>
        <w:spacing w:after="0" w:afterAutospacing="0"/>
        <w:jc w:val="both"/>
        <w:rPr>
          <w:rFonts w:ascii="Trebuchet MS" w:hAnsi="Trebuchet MS" w:cs="Arial"/>
          <w:color w:val="000000"/>
        </w:rPr>
      </w:pPr>
      <w:r w:rsidRPr="00D255C2">
        <w:rPr>
          <w:rFonts w:ascii="Trebuchet MS" w:hAnsi="Trebuchet MS" w:cs="Arial"/>
          <w:color w:val="000000"/>
        </w:rPr>
        <w:t xml:space="preserve">Routes to Work Limited accept complaints from clients, employers, partner agencies or anyone interacting with any of our services.  Complaints should be made in writing to the Depute Chief Executive by completing the Comments, Complaints, Suggestions form.  Alternatively, we will accept complaints by letter or e-mail.  </w:t>
      </w:r>
    </w:p>
    <w:p w14:paraId="70684F2B" w14:textId="77777777" w:rsidR="00253437" w:rsidRPr="00D255C2" w:rsidRDefault="00253437" w:rsidP="00253437">
      <w:pPr>
        <w:shd w:val="clear" w:color="auto" w:fill="FFFFFF"/>
        <w:jc w:val="both"/>
        <w:rPr>
          <w:rFonts w:ascii="Trebuchet MS" w:hAnsi="Trebuchet MS" w:cs="Times New Roman"/>
          <w:b/>
          <w:color w:val="000000"/>
        </w:rPr>
      </w:pPr>
    </w:p>
    <w:p w14:paraId="6CB2251F" w14:textId="77777777" w:rsidR="00253437" w:rsidRPr="00D255C2" w:rsidRDefault="00253437" w:rsidP="00253437">
      <w:pPr>
        <w:shd w:val="clear" w:color="auto" w:fill="FFFFFF"/>
        <w:jc w:val="both"/>
        <w:rPr>
          <w:rFonts w:ascii="Trebuchet MS" w:hAnsi="Trebuchet MS"/>
          <w:b/>
          <w:color w:val="000000"/>
        </w:rPr>
      </w:pPr>
      <w:bookmarkStart w:id="1" w:name="_Hlk110518323"/>
      <w:r w:rsidRPr="00D255C2">
        <w:rPr>
          <w:rFonts w:ascii="Trebuchet MS" w:hAnsi="Trebuchet MS"/>
          <w:b/>
          <w:color w:val="000000"/>
        </w:rPr>
        <w:t xml:space="preserve">Process </w:t>
      </w:r>
    </w:p>
    <w:p w14:paraId="094703E3" w14:textId="77777777" w:rsidR="00253437" w:rsidRPr="00D255C2" w:rsidRDefault="00253437" w:rsidP="00253437">
      <w:pPr>
        <w:shd w:val="clear" w:color="auto" w:fill="FFFFFF"/>
        <w:jc w:val="both"/>
        <w:rPr>
          <w:rFonts w:ascii="Trebuchet MS" w:hAnsi="Trebuchet MS"/>
          <w:b/>
          <w:color w:val="000000"/>
        </w:rPr>
      </w:pPr>
    </w:p>
    <w:p w14:paraId="046CC50E" w14:textId="77777777" w:rsidR="00253437" w:rsidRPr="00D255C2" w:rsidRDefault="00253437" w:rsidP="00253437">
      <w:pPr>
        <w:shd w:val="clear" w:color="auto" w:fill="FFFFFF"/>
        <w:jc w:val="both"/>
        <w:rPr>
          <w:rFonts w:ascii="Trebuchet MS" w:hAnsi="Trebuchet MS"/>
          <w:color w:val="000000"/>
        </w:rPr>
      </w:pPr>
      <w:r w:rsidRPr="00D255C2">
        <w:rPr>
          <w:rFonts w:ascii="Trebuchet MS" w:hAnsi="Trebuchet MS"/>
          <w:color w:val="000000"/>
        </w:rPr>
        <w:t>The complainant will receive written confirmation of receipt of their complaint within 7 days. The Depute Chief Executive will delegate responsibility for investigating the complaint and will outline when the complainant can expect a response, normally within 14 days. Any action we take or changes we make as a result of the complaint will be communicated to the complainant.  Should further investigation be necessary, the complainant will receive regular updates.  All information received will be treated confidentially unless otherwise agreed with the complainant. The complainant will be informed in writing of the outcome.  If they do not accept the outcome, they may ask for an appeal.</w:t>
      </w:r>
      <w:r>
        <w:rPr>
          <w:rFonts w:ascii="Trebuchet MS" w:hAnsi="Trebuchet MS"/>
          <w:color w:val="000000"/>
        </w:rPr>
        <w:t xml:space="preserve"> The appeal must be submitted in writing, no later than seven calendar days’ following receipt of the outcome.</w:t>
      </w:r>
    </w:p>
    <w:bookmarkEnd w:id="1"/>
    <w:p w14:paraId="5BD0564B" w14:textId="77777777" w:rsidR="00253437" w:rsidRPr="00D255C2" w:rsidRDefault="00253437" w:rsidP="00253437">
      <w:pPr>
        <w:shd w:val="clear" w:color="auto" w:fill="FFFFFF"/>
        <w:jc w:val="both"/>
        <w:rPr>
          <w:rFonts w:ascii="Trebuchet MS" w:hAnsi="Trebuchet MS"/>
          <w:color w:val="000000"/>
        </w:rPr>
      </w:pPr>
    </w:p>
    <w:p w14:paraId="628B5B87" w14:textId="77777777" w:rsidR="00253437" w:rsidRPr="00D255C2" w:rsidRDefault="00253437" w:rsidP="00253437">
      <w:pPr>
        <w:rPr>
          <w:rFonts w:ascii="Trebuchet MS" w:hAnsi="Trebuchet MS"/>
          <w:b/>
        </w:rPr>
      </w:pPr>
      <w:r w:rsidRPr="00D255C2">
        <w:rPr>
          <w:rFonts w:ascii="Trebuchet MS" w:hAnsi="Trebuchet MS"/>
          <w:b/>
        </w:rPr>
        <w:t>Appeals Procedure</w:t>
      </w:r>
    </w:p>
    <w:p w14:paraId="1743338B" w14:textId="77777777" w:rsidR="00253437" w:rsidRPr="00D255C2" w:rsidRDefault="00253437" w:rsidP="00253437">
      <w:pPr>
        <w:rPr>
          <w:rFonts w:ascii="Trebuchet MS" w:hAnsi="Trebuchet MS"/>
          <w:b/>
        </w:rPr>
      </w:pPr>
    </w:p>
    <w:p w14:paraId="081D2BBF" w14:textId="77777777" w:rsidR="00253437" w:rsidRPr="00D255C2" w:rsidRDefault="00253437" w:rsidP="00253437">
      <w:pPr>
        <w:jc w:val="both"/>
        <w:rPr>
          <w:rFonts w:ascii="Trebuchet MS" w:hAnsi="Trebuchet MS"/>
          <w:b/>
          <w:i/>
          <w:iCs/>
        </w:rPr>
      </w:pPr>
      <w:r w:rsidRPr="00D255C2">
        <w:rPr>
          <w:rFonts w:ascii="Trebuchet MS" w:hAnsi="Trebuchet MS"/>
          <w:b/>
          <w:i/>
          <w:iCs/>
        </w:rPr>
        <w:t xml:space="preserve">Appeal Stage </w:t>
      </w:r>
    </w:p>
    <w:p w14:paraId="62240677" w14:textId="77777777" w:rsidR="00253437" w:rsidRPr="00D255C2" w:rsidRDefault="00253437" w:rsidP="00253437">
      <w:pPr>
        <w:jc w:val="both"/>
        <w:rPr>
          <w:rFonts w:ascii="Trebuchet MS" w:hAnsi="Trebuchet MS"/>
          <w:b/>
        </w:rPr>
      </w:pPr>
    </w:p>
    <w:p w14:paraId="1B18F965" w14:textId="77777777" w:rsidR="00253437" w:rsidRPr="00D255C2" w:rsidRDefault="00253437" w:rsidP="00253437">
      <w:pPr>
        <w:jc w:val="both"/>
        <w:rPr>
          <w:rFonts w:ascii="Trebuchet MS" w:hAnsi="Trebuchet MS"/>
        </w:rPr>
      </w:pPr>
      <w:r w:rsidRPr="00D255C2">
        <w:rPr>
          <w:rFonts w:ascii="Trebuchet MS" w:hAnsi="Trebuchet MS"/>
        </w:rPr>
        <w:t xml:space="preserve">If the complainant does not accept the outcome, they may take their complaint to the Chief Executive who will review the decision and may wish to interview the complainant and the staff involved in the earlier stages. The appeal will normally take no longer than 14 days. On completion of the appeal stage, the complainant will receive a decision from the Chief Executive in writing, within 14 days. </w:t>
      </w:r>
    </w:p>
    <w:p w14:paraId="28245C54" w14:textId="77777777" w:rsidR="00253437" w:rsidRPr="00D255C2" w:rsidRDefault="00253437" w:rsidP="00253437">
      <w:pPr>
        <w:jc w:val="both"/>
        <w:rPr>
          <w:rFonts w:ascii="Trebuchet MS" w:hAnsi="Trebuchet MS"/>
        </w:rPr>
      </w:pPr>
    </w:p>
    <w:p w14:paraId="15F6C4AE" w14:textId="77777777" w:rsidR="00253437" w:rsidRDefault="00253437" w:rsidP="00253437">
      <w:pPr>
        <w:jc w:val="both"/>
        <w:rPr>
          <w:rFonts w:ascii="Trebuchet MS" w:hAnsi="Trebuchet MS"/>
        </w:rPr>
      </w:pPr>
      <w:r w:rsidRPr="00D255C2">
        <w:rPr>
          <w:rFonts w:ascii="Trebuchet MS" w:hAnsi="Trebuchet MS"/>
        </w:rPr>
        <w:t xml:space="preserve">This stage is the final stage of the </w:t>
      </w:r>
      <w:r>
        <w:rPr>
          <w:rFonts w:ascii="Trebuchet MS" w:hAnsi="Trebuchet MS"/>
        </w:rPr>
        <w:t>internal</w:t>
      </w:r>
      <w:r w:rsidRPr="00D255C2">
        <w:rPr>
          <w:rFonts w:ascii="Trebuchet MS" w:hAnsi="Trebuchet MS"/>
        </w:rPr>
        <w:t xml:space="preserve"> </w:t>
      </w:r>
      <w:r>
        <w:rPr>
          <w:rFonts w:ascii="Trebuchet MS" w:hAnsi="Trebuchet MS"/>
        </w:rPr>
        <w:t>c</w:t>
      </w:r>
      <w:r w:rsidRPr="00D255C2">
        <w:rPr>
          <w:rFonts w:ascii="Trebuchet MS" w:hAnsi="Trebuchet MS"/>
        </w:rPr>
        <w:t xml:space="preserve">omplaints </w:t>
      </w:r>
      <w:r>
        <w:rPr>
          <w:rFonts w:ascii="Trebuchet MS" w:hAnsi="Trebuchet MS"/>
        </w:rPr>
        <w:t>p</w:t>
      </w:r>
      <w:r w:rsidRPr="00D255C2">
        <w:rPr>
          <w:rFonts w:ascii="Trebuchet MS" w:hAnsi="Trebuchet MS"/>
        </w:rPr>
        <w:t>rocedure</w:t>
      </w:r>
      <w:r>
        <w:rPr>
          <w:rFonts w:ascii="Trebuchet MS" w:hAnsi="Trebuchet MS"/>
        </w:rPr>
        <w:t>.</w:t>
      </w:r>
    </w:p>
    <w:p w14:paraId="36E40999" w14:textId="77777777" w:rsidR="00253437" w:rsidRDefault="00253437" w:rsidP="00253437">
      <w:pPr>
        <w:jc w:val="both"/>
        <w:rPr>
          <w:rFonts w:ascii="Trebuchet MS" w:hAnsi="Trebuchet MS"/>
        </w:rPr>
      </w:pPr>
    </w:p>
    <w:p w14:paraId="655109DF" w14:textId="77777777" w:rsidR="00253437" w:rsidRPr="00E56969" w:rsidRDefault="00253437" w:rsidP="00253437">
      <w:pPr>
        <w:jc w:val="both"/>
        <w:rPr>
          <w:rFonts w:ascii="Trebuchet MS" w:hAnsi="Trebuchet MS"/>
          <w:i/>
          <w:iCs/>
          <w:lang w:val="en-US"/>
        </w:rPr>
      </w:pPr>
      <w:r>
        <w:rPr>
          <w:rFonts w:ascii="Trebuchet MS" w:hAnsi="Trebuchet MS"/>
        </w:rPr>
        <w:t>Following conclusion of the internal complaints procedure, a complainant has the right to take the complaint to the Scottish Public Services Ombudsman (SPSO) who can be contacted on 0800 377 7330/</w:t>
      </w:r>
      <w:hyperlink r:id="rId4" w:history="1">
        <w:r w:rsidRPr="00E56969">
          <w:rPr>
            <w:rStyle w:val="Hyperlink"/>
            <w:rFonts w:ascii="Trebuchet MS" w:eastAsiaTheme="majorEastAsia" w:hAnsi="Trebuchet MS"/>
            <w:i/>
            <w:iCs/>
            <w:lang w:val="en-US"/>
          </w:rPr>
          <w:t>https://www.spso.org.uk/spso</w:t>
        </w:r>
      </w:hyperlink>
    </w:p>
    <w:p w14:paraId="15787AFD" w14:textId="77777777" w:rsidR="00B205A0" w:rsidRPr="00253437" w:rsidRDefault="00B205A0">
      <w:pPr>
        <w:rPr>
          <w:lang w:val="en-US"/>
        </w:rPr>
      </w:pPr>
    </w:p>
    <w:sectPr w:rsidR="00B205A0" w:rsidRPr="002534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437"/>
    <w:rsid w:val="00253437"/>
    <w:rsid w:val="00B205A0"/>
    <w:rsid w:val="00B92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743AE"/>
  <w15:chartTrackingRefBased/>
  <w15:docId w15:val="{3EAC53B2-637D-4E5A-A6E9-25232FB8C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437"/>
    <w:pPr>
      <w:spacing w:after="0" w:line="240" w:lineRule="auto"/>
    </w:pPr>
    <w:rPr>
      <w:rFonts w:ascii="Arial" w:eastAsia="Times New Roman" w:hAnsi="Arial" w:cs="Arial"/>
      <w:kern w:val="0"/>
      <w:sz w:val="24"/>
      <w:szCs w:val="24"/>
      <w14:ligatures w14:val="none"/>
    </w:rPr>
  </w:style>
  <w:style w:type="paragraph" w:styleId="Heading1">
    <w:name w:val="heading 1"/>
    <w:basedOn w:val="Normal"/>
    <w:next w:val="Normal"/>
    <w:link w:val="Heading1Char"/>
    <w:uiPriority w:val="9"/>
    <w:qFormat/>
    <w:rsid w:val="0025343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nhideWhenUsed/>
    <w:qFormat/>
    <w:rsid w:val="0025343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53437"/>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53437"/>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253437"/>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253437"/>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253437"/>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253437"/>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253437"/>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34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34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34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34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34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34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34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34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3437"/>
    <w:rPr>
      <w:rFonts w:eastAsiaTheme="majorEastAsia" w:cstheme="majorBidi"/>
      <w:color w:val="272727" w:themeColor="text1" w:themeTint="D8"/>
    </w:rPr>
  </w:style>
  <w:style w:type="paragraph" w:styleId="Title">
    <w:name w:val="Title"/>
    <w:basedOn w:val="Normal"/>
    <w:next w:val="Normal"/>
    <w:link w:val="TitleChar"/>
    <w:uiPriority w:val="10"/>
    <w:qFormat/>
    <w:rsid w:val="0025343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534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3437"/>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534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3437"/>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253437"/>
    <w:rPr>
      <w:i/>
      <w:iCs/>
      <w:color w:val="404040" w:themeColor="text1" w:themeTint="BF"/>
    </w:rPr>
  </w:style>
  <w:style w:type="paragraph" w:styleId="ListParagraph">
    <w:name w:val="List Paragraph"/>
    <w:basedOn w:val="Normal"/>
    <w:uiPriority w:val="34"/>
    <w:qFormat/>
    <w:rsid w:val="00253437"/>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253437"/>
    <w:rPr>
      <w:i/>
      <w:iCs/>
      <w:color w:val="0F4761" w:themeColor="accent1" w:themeShade="BF"/>
    </w:rPr>
  </w:style>
  <w:style w:type="paragraph" w:styleId="IntenseQuote">
    <w:name w:val="Intense Quote"/>
    <w:basedOn w:val="Normal"/>
    <w:next w:val="Normal"/>
    <w:link w:val="IntenseQuoteChar"/>
    <w:uiPriority w:val="30"/>
    <w:qFormat/>
    <w:rsid w:val="0025343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253437"/>
    <w:rPr>
      <w:i/>
      <w:iCs/>
      <w:color w:val="0F4761" w:themeColor="accent1" w:themeShade="BF"/>
    </w:rPr>
  </w:style>
  <w:style w:type="character" w:styleId="IntenseReference">
    <w:name w:val="Intense Reference"/>
    <w:basedOn w:val="DefaultParagraphFont"/>
    <w:uiPriority w:val="32"/>
    <w:qFormat/>
    <w:rsid w:val="00253437"/>
    <w:rPr>
      <w:b/>
      <w:bCs/>
      <w:smallCaps/>
      <w:color w:val="0F4761" w:themeColor="accent1" w:themeShade="BF"/>
      <w:spacing w:val="5"/>
    </w:rPr>
  </w:style>
  <w:style w:type="character" w:styleId="Hyperlink">
    <w:name w:val="Hyperlink"/>
    <w:uiPriority w:val="99"/>
    <w:rsid w:val="00253437"/>
    <w:rPr>
      <w:color w:val="0000FF"/>
      <w:u w:val="single"/>
    </w:rPr>
  </w:style>
  <w:style w:type="paragraph" w:styleId="NormalWeb">
    <w:name w:val="Normal (Web)"/>
    <w:basedOn w:val="Normal"/>
    <w:rsid w:val="00253437"/>
    <w:pPr>
      <w:spacing w:before="100" w:beforeAutospacing="1" w:after="100" w:afterAutospacing="1"/>
    </w:pPr>
    <w:rPr>
      <w:rFonts w:ascii="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pso.org.uk/sps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1661</Characters>
  <Application>Microsoft Office Word</Application>
  <DocSecurity>0</DocSecurity>
  <Lines>13</Lines>
  <Paragraphs>3</Paragraphs>
  <ScaleCrop>false</ScaleCrop>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Reid-McKee</dc:creator>
  <cp:keywords/>
  <dc:description/>
  <cp:lastModifiedBy>Gillian Reid-McKee</cp:lastModifiedBy>
  <cp:revision>1</cp:revision>
  <dcterms:created xsi:type="dcterms:W3CDTF">2024-08-05T11:00:00Z</dcterms:created>
  <dcterms:modified xsi:type="dcterms:W3CDTF">2024-08-05T11:00:00Z</dcterms:modified>
</cp:coreProperties>
</file>